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C94" w:rsidRPr="00E06631" w:rsidRDefault="00366C9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366C94" w:rsidRPr="00E06631" w:rsidRDefault="00366C94" w:rsidP="00B453E0">
      <w:pPr>
        <w:jc w:val="center"/>
        <w:rPr>
          <w:rFonts w:ascii="Arial" w:hAnsi="Arial" w:cs="Arial"/>
          <w:b/>
          <w:color w:val="000000" w:themeColor="text1"/>
          <w:sz w:val="22"/>
          <w:szCs w:val="22"/>
        </w:rPr>
      </w:pPr>
      <w:r w:rsidRPr="00F93BC6">
        <w:rPr>
          <w:rFonts w:ascii="Arial" w:hAnsi="Arial" w:cs="Arial"/>
          <w:b/>
          <w:noProof/>
          <w:color w:val="000000" w:themeColor="text1"/>
          <w:sz w:val="22"/>
          <w:szCs w:val="22"/>
        </w:rPr>
        <w:t>Sewerage Mason</w:t>
      </w:r>
      <w:r w:rsidRPr="00E06631">
        <w:rPr>
          <w:rFonts w:ascii="Arial" w:hAnsi="Arial" w:cs="Arial"/>
          <w:b/>
          <w:color w:val="000000" w:themeColor="text1"/>
          <w:sz w:val="22"/>
          <w:szCs w:val="22"/>
        </w:rPr>
        <w:t xml:space="preserve">   :   </w:t>
      </w:r>
      <w:r w:rsidRPr="00F93BC6">
        <w:rPr>
          <w:rFonts w:ascii="Arial" w:hAnsi="Arial" w:cs="Arial"/>
          <w:b/>
          <w:noProof/>
          <w:color w:val="000000" w:themeColor="text1"/>
          <w:sz w:val="22"/>
          <w:szCs w:val="22"/>
        </w:rPr>
        <w:t>Sewerage and Sanitation Services Operations and Maintenance</w:t>
      </w:r>
    </w:p>
    <w:p w:rsidR="00366C94" w:rsidRDefault="00366C94" w:rsidP="00B453E0">
      <w:pPr>
        <w:jc w:val="center"/>
        <w:rPr>
          <w:rFonts w:ascii="Arial" w:hAnsi="Arial" w:cs="Arial"/>
          <w:b/>
          <w:color w:val="000000" w:themeColor="text1"/>
          <w:sz w:val="22"/>
          <w:szCs w:val="22"/>
        </w:rPr>
      </w:pPr>
      <w:r w:rsidRPr="00F93BC6">
        <w:rPr>
          <w:rFonts w:ascii="Arial" w:hAnsi="Arial" w:cs="Arial"/>
          <w:b/>
          <w:noProof/>
          <w:color w:val="000000" w:themeColor="text1"/>
          <w:sz w:val="22"/>
          <w:szCs w:val="22"/>
        </w:rPr>
        <w:t>Engineering Services</w:t>
      </w:r>
    </w:p>
    <w:p w:rsidR="00366C94" w:rsidRDefault="00366C94" w:rsidP="00B453E0">
      <w:pPr>
        <w:jc w:val="center"/>
        <w:rPr>
          <w:rFonts w:ascii="Arial" w:hAnsi="Arial" w:cs="Arial"/>
          <w:b/>
          <w:color w:val="000000" w:themeColor="text1"/>
          <w:sz w:val="22"/>
          <w:szCs w:val="22"/>
        </w:rPr>
      </w:pPr>
    </w:p>
    <w:p w:rsidR="00366C94" w:rsidRPr="00694B84" w:rsidRDefault="00366C9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366C94" w:rsidRPr="00E06631" w:rsidRDefault="00366C94" w:rsidP="00B453E0">
      <w:pPr>
        <w:rPr>
          <w:rFonts w:ascii="Arial" w:hAnsi="Arial" w:cs="Arial"/>
          <w:b/>
          <w:color w:val="000000" w:themeColor="text1"/>
          <w:sz w:val="22"/>
          <w:szCs w:val="22"/>
        </w:rPr>
      </w:pPr>
    </w:p>
    <w:p w:rsidR="00366C94" w:rsidRPr="00E06631" w:rsidRDefault="00366C9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366C94" w:rsidRPr="00E06631">
        <w:tc>
          <w:tcPr>
            <w:tcW w:w="2901"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366C94" w:rsidRPr="00E06631" w:rsidRDefault="00366C94" w:rsidP="007028DC">
            <w:pPr>
              <w:rPr>
                <w:rFonts w:ascii="Arial" w:hAnsi="Arial" w:cs="Arial"/>
                <w:b/>
                <w:color w:val="000000" w:themeColor="text1"/>
                <w:sz w:val="22"/>
                <w:szCs w:val="22"/>
              </w:rPr>
            </w:pPr>
            <w:r w:rsidRPr="00F93BC6">
              <w:rPr>
                <w:rFonts w:ascii="Arial" w:hAnsi="Arial" w:cs="Arial"/>
                <w:b/>
                <w:noProof/>
                <w:color w:val="000000" w:themeColor="text1"/>
                <w:sz w:val="22"/>
                <w:szCs w:val="22"/>
              </w:rPr>
              <w:t>Engineering Services</w:t>
            </w:r>
          </w:p>
          <w:p w:rsidR="00366C94" w:rsidRPr="00E06631" w:rsidRDefault="00366C94" w:rsidP="007028DC">
            <w:pPr>
              <w:rPr>
                <w:rFonts w:ascii="Arial" w:hAnsi="Arial" w:cs="Arial"/>
                <w:b/>
                <w:color w:val="000000" w:themeColor="text1"/>
                <w:sz w:val="22"/>
                <w:szCs w:val="22"/>
              </w:rPr>
            </w:pPr>
            <w:r w:rsidRPr="00F93BC6">
              <w:rPr>
                <w:rFonts w:ascii="Arial" w:hAnsi="Arial" w:cs="Arial"/>
                <w:b/>
                <w:noProof/>
                <w:color w:val="000000" w:themeColor="text1"/>
                <w:sz w:val="22"/>
                <w:szCs w:val="22"/>
              </w:rPr>
              <w:t>Sewerage and Sanitation Services Operations and Maintenance</w:t>
            </w:r>
          </w:p>
        </w:tc>
      </w:tr>
      <w:tr w:rsidR="00366C94" w:rsidRPr="00E06631">
        <w:tc>
          <w:tcPr>
            <w:tcW w:w="2901"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366C94" w:rsidRPr="00E06631" w:rsidRDefault="00366C9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66C94" w:rsidRPr="00E06631" w:rsidRDefault="00366C9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366C94" w:rsidRPr="00E06631" w:rsidRDefault="00366C94" w:rsidP="00B453E0">
            <w:pPr>
              <w:rPr>
                <w:rFonts w:ascii="Arial" w:hAnsi="Arial" w:cs="Arial"/>
                <w:b/>
                <w:color w:val="000000" w:themeColor="text1"/>
                <w:sz w:val="22"/>
                <w:szCs w:val="22"/>
              </w:rPr>
            </w:pPr>
          </w:p>
        </w:tc>
      </w:tr>
      <w:tr w:rsidR="00366C94" w:rsidRPr="00E06631">
        <w:tc>
          <w:tcPr>
            <w:tcW w:w="2901"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366C94" w:rsidRPr="00E06631" w:rsidRDefault="00366C9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366C94" w:rsidRPr="00E06631" w:rsidRDefault="00366C9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66C94" w:rsidRPr="00E06631">
        <w:tc>
          <w:tcPr>
            <w:tcW w:w="2901"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366C94" w:rsidRPr="00E06631" w:rsidRDefault="00366C94" w:rsidP="00B453E0">
            <w:pPr>
              <w:rPr>
                <w:rFonts w:ascii="Arial" w:hAnsi="Arial" w:cs="Arial"/>
                <w:b/>
                <w:color w:val="000000" w:themeColor="text1"/>
                <w:sz w:val="22"/>
                <w:szCs w:val="22"/>
              </w:rPr>
            </w:pPr>
            <w:r w:rsidRPr="00F93BC6">
              <w:rPr>
                <w:rFonts w:ascii="Arial" w:hAnsi="Arial" w:cs="Arial"/>
                <w:b/>
                <w:noProof/>
                <w:color w:val="000000" w:themeColor="text1"/>
                <w:sz w:val="22"/>
                <w:szCs w:val="22"/>
              </w:rPr>
              <w:t>Sewerage Mason</w:t>
            </w:r>
          </w:p>
        </w:tc>
        <w:tc>
          <w:tcPr>
            <w:tcW w:w="3420" w:type="dxa"/>
            <w:gridSpan w:val="2"/>
          </w:tcPr>
          <w:p w:rsidR="00366C94" w:rsidRPr="00E06631" w:rsidRDefault="00366C9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366C94" w:rsidRPr="00E06631">
        <w:tc>
          <w:tcPr>
            <w:tcW w:w="2901"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366C94" w:rsidRPr="00E06631" w:rsidRDefault="00366C9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366C94" w:rsidRPr="00E06631" w:rsidRDefault="00366C9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366C94" w:rsidRPr="00E06631" w:rsidTr="002A0577">
        <w:trPr>
          <w:trHeight w:val="85"/>
        </w:trPr>
        <w:tc>
          <w:tcPr>
            <w:tcW w:w="2901" w:type="dxa"/>
            <w:vMerge w:val="restart"/>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366C94" w:rsidRPr="00E06631">
        <w:tc>
          <w:tcPr>
            <w:tcW w:w="2901" w:type="dxa"/>
            <w:vMerge/>
            <w:shd w:val="clear" w:color="auto" w:fill="E0E0E0"/>
          </w:tcPr>
          <w:p w:rsidR="00366C94" w:rsidRPr="00E06631" w:rsidRDefault="00366C94" w:rsidP="00B453E0">
            <w:pPr>
              <w:rPr>
                <w:rFonts w:ascii="Arial" w:hAnsi="Arial" w:cs="Arial"/>
                <w:b/>
                <w:color w:val="000000" w:themeColor="text1"/>
                <w:sz w:val="22"/>
                <w:szCs w:val="22"/>
              </w:rPr>
            </w:pPr>
          </w:p>
        </w:tc>
        <w:tc>
          <w:tcPr>
            <w:tcW w:w="1724" w:type="dxa"/>
            <w:shd w:val="clear" w:color="auto" w:fill="auto"/>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366C94" w:rsidRPr="00E06631" w:rsidRDefault="00366C9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366C94" w:rsidRPr="00E06631">
        <w:tc>
          <w:tcPr>
            <w:tcW w:w="9288" w:type="dxa"/>
            <w:gridSpan w:val="5"/>
            <w:shd w:val="clear" w:color="auto" w:fill="E0E0E0"/>
          </w:tcPr>
          <w:p w:rsidR="00366C94" w:rsidRPr="00E06631" w:rsidRDefault="00366C9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366C94" w:rsidRPr="00F93BC6" w:rsidRDefault="00366C94" w:rsidP="00C47799">
            <w:pPr>
              <w:pStyle w:val="Default"/>
              <w:jc w:val="both"/>
              <w:rPr>
                <w:b/>
                <w:noProof/>
                <w:color w:val="000000" w:themeColor="text1"/>
                <w:sz w:val="22"/>
                <w:szCs w:val="22"/>
              </w:rPr>
            </w:pPr>
            <w:r w:rsidRPr="00F93BC6">
              <w:rPr>
                <w:b/>
                <w:noProof/>
                <w:color w:val="000000" w:themeColor="text1"/>
                <w:sz w:val="22"/>
                <w:szCs w:val="22"/>
              </w:rPr>
              <w:t>Constructs minor new works, lays and maintain new or existing sewer mains and pipe bridges, repairs existing structures and facilities within the sewerage reticulation system, and attends to the clearing of sewer chokes and blockages.</w:t>
            </w:r>
          </w:p>
          <w:p w:rsidR="00366C94" w:rsidRPr="00F93BC6" w:rsidRDefault="00366C94" w:rsidP="00C47799">
            <w:pPr>
              <w:pStyle w:val="Default"/>
              <w:jc w:val="both"/>
              <w:rPr>
                <w:b/>
                <w:noProof/>
                <w:color w:val="000000" w:themeColor="text1"/>
                <w:sz w:val="22"/>
                <w:szCs w:val="22"/>
              </w:rPr>
            </w:pPr>
          </w:p>
          <w:p w:rsidR="00366C94" w:rsidRPr="00E06631" w:rsidRDefault="00366C94" w:rsidP="00B453E0">
            <w:pPr>
              <w:pStyle w:val="Default"/>
              <w:jc w:val="both"/>
              <w:rPr>
                <w:color w:val="000000" w:themeColor="text1"/>
                <w:sz w:val="22"/>
                <w:szCs w:val="22"/>
              </w:rPr>
            </w:pPr>
            <w:r w:rsidRPr="00F93BC6">
              <w:rPr>
                <w:b/>
                <w:noProof/>
                <w:color w:val="000000" w:themeColor="text1"/>
                <w:sz w:val="22"/>
                <w:szCs w:val="22"/>
              </w:rPr>
              <w:t>Reports damage and assist in maintaining the sewer drainage system.</w:t>
            </w:r>
          </w:p>
        </w:tc>
      </w:tr>
    </w:tbl>
    <w:p w:rsidR="00366C94" w:rsidRPr="00E06631" w:rsidRDefault="00366C94" w:rsidP="00B453E0">
      <w:pPr>
        <w:rPr>
          <w:rFonts w:ascii="Arial" w:hAnsi="Arial" w:cs="Arial"/>
          <w:b/>
          <w:color w:val="000000" w:themeColor="text1"/>
          <w:sz w:val="22"/>
          <w:szCs w:val="22"/>
        </w:rPr>
      </w:pPr>
    </w:p>
    <w:p w:rsidR="00366C94" w:rsidRPr="00E06631" w:rsidRDefault="00366C9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366C94" w:rsidRPr="00E06631">
        <w:trPr>
          <w:tblHeader/>
        </w:trPr>
        <w:tc>
          <w:tcPr>
            <w:tcW w:w="6768"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366C94" w:rsidRPr="00E06631">
        <w:tc>
          <w:tcPr>
            <w:tcW w:w="6768" w:type="dxa"/>
          </w:tcPr>
          <w:p w:rsidR="00366C94" w:rsidRPr="00E06631" w:rsidRDefault="00366C94" w:rsidP="002A0577">
            <w:pPr>
              <w:ind w:left="360"/>
              <w:rPr>
                <w:rFonts w:ascii="Arial" w:hAnsi="Arial" w:cs="Arial"/>
                <w:b/>
                <w:color w:val="000000" w:themeColor="text1"/>
                <w:sz w:val="22"/>
                <w:szCs w:val="22"/>
              </w:rPr>
            </w:pPr>
            <w:r w:rsidRPr="00F93BC6">
              <w:rPr>
                <w:rFonts w:ascii="Arial" w:hAnsi="Arial" w:cs="Arial"/>
                <w:b/>
                <w:noProof/>
                <w:color w:val="000000" w:themeColor="text1"/>
                <w:sz w:val="22"/>
                <w:szCs w:val="22"/>
              </w:rPr>
              <w:t>Grade 9 and Apprenticeship in bricklaying or plumbing and a recognised trade test</w:t>
            </w:r>
          </w:p>
          <w:p w:rsidR="00366C94" w:rsidRPr="00E06631" w:rsidRDefault="00366C94" w:rsidP="002A0577">
            <w:pPr>
              <w:ind w:left="360"/>
              <w:rPr>
                <w:rFonts w:ascii="Arial" w:hAnsi="Arial" w:cs="Arial"/>
                <w:b/>
                <w:color w:val="000000" w:themeColor="text1"/>
                <w:sz w:val="22"/>
                <w:szCs w:val="22"/>
              </w:rPr>
            </w:pPr>
            <w:r w:rsidRPr="00F93BC6">
              <w:rPr>
                <w:rFonts w:ascii="Arial" w:hAnsi="Arial" w:cs="Arial"/>
                <w:b/>
                <w:noProof/>
                <w:color w:val="000000" w:themeColor="text1"/>
                <w:sz w:val="22"/>
                <w:szCs w:val="22"/>
              </w:rPr>
              <w:t>None</w:t>
            </w:r>
          </w:p>
          <w:p w:rsidR="00366C94" w:rsidRPr="00E06631" w:rsidRDefault="00366C94" w:rsidP="002A0577">
            <w:pPr>
              <w:ind w:left="360"/>
              <w:rPr>
                <w:rFonts w:ascii="Arial" w:hAnsi="Arial" w:cs="Arial"/>
                <w:b/>
                <w:color w:val="000000" w:themeColor="text1"/>
                <w:sz w:val="22"/>
                <w:szCs w:val="22"/>
              </w:rPr>
            </w:pPr>
            <w:r w:rsidRPr="00F93BC6">
              <w:rPr>
                <w:rFonts w:ascii="Arial" w:hAnsi="Arial" w:cs="Arial"/>
                <w:b/>
                <w:noProof/>
                <w:color w:val="000000" w:themeColor="text1"/>
                <w:sz w:val="22"/>
                <w:szCs w:val="22"/>
              </w:rPr>
              <w:t>Valid code C1/EC1 drivers license and PDP</w:t>
            </w:r>
          </w:p>
          <w:p w:rsidR="00366C94" w:rsidRPr="00E06631" w:rsidRDefault="00366C94" w:rsidP="002A0577">
            <w:pPr>
              <w:ind w:left="360"/>
              <w:rPr>
                <w:rFonts w:ascii="Arial" w:hAnsi="Arial" w:cs="Arial"/>
                <w:color w:val="000000" w:themeColor="text1"/>
                <w:sz w:val="22"/>
                <w:szCs w:val="22"/>
              </w:rPr>
            </w:pPr>
            <w:r w:rsidRPr="00F93BC6">
              <w:rPr>
                <w:rFonts w:ascii="Arial" w:hAnsi="Arial" w:cs="Arial"/>
                <w:b/>
                <w:noProof/>
                <w:color w:val="000000" w:themeColor="text1"/>
                <w:sz w:val="22"/>
                <w:szCs w:val="22"/>
              </w:rPr>
              <w:t>Able to read and write English.</w:t>
            </w:r>
          </w:p>
        </w:tc>
        <w:tc>
          <w:tcPr>
            <w:tcW w:w="2520" w:type="dxa"/>
          </w:tcPr>
          <w:p w:rsidR="00366C94" w:rsidRPr="00E06631" w:rsidRDefault="00366C94" w:rsidP="00B453E0">
            <w:pPr>
              <w:rPr>
                <w:rFonts w:ascii="Arial" w:hAnsi="Arial" w:cs="Arial"/>
                <w:color w:val="000000" w:themeColor="text1"/>
                <w:sz w:val="22"/>
                <w:szCs w:val="22"/>
              </w:rPr>
            </w:pPr>
          </w:p>
          <w:p w:rsidR="00366C94" w:rsidRPr="00E06631" w:rsidRDefault="00366C94" w:rsidP="005C0A1A">
            <w:pPr>
              <w:jc w:val="center"/>
              <w:rPr>
                <w:rFonts w:ascii="Arial" w:hAnsi="Arial" w:cs="Arial"/>
                <w:color w:val="000000" w:themeColor="text1"/>
                <w:sz w:val="22"/>
                <w:szCs w:val="22"/>
              </w:rPr>
            </w:pPr>
            <w:r w:rsidRPr="00F93BC6">
              <w:rPr>
                <w:rFonts w:ascii="Arial" w:hAnsi="Arial" w:cs="Arial"/>
                <w:noProof/>
                <w:color w:val="000000" w:themeColor="text1"/>
                <w:sz w:val="22"/>
                <w:szCs w:val="22"/>
              </w:rPr>
              <w:t>1</w:t>
            </w:r>
          </w:p>
        </w:tc>
      </w:tr>
    </w:tbl>
    <w:p w:rsidR="00366C94" w:rsidRPr="00E06631" w:rsidRDefault="00366C94" w:rsidP="00B453E0">
      <w:pPr>
        <w:rPr>
          <w:rFonts w:ascii="Arial" w:hAnsi="Arial" w:cs="Arial"/>
          <w:b/>
          <w:color w:val="000000" w:themeColor="text1"/>
          <w:sz w:val="22"/>
          <w:szCs w:val="22"/>
        </w:rPr>
      </w:pPr>
    </w:p>
    <w:p w:rsidR="00366C94" w:rsidRPr="00E06631" w:rsidRDefault="00366C9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66C94" w:rsidRPr="00E06631">
        <w:trPr>
          <w:tblHeader/>
        </w:trPr>
        <w:tc>
          <w:tcPr>
            <w:tcW w:w="3168"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366C94" w:rsidRPr="00E06631" w:rsidRDefault="00366C9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366C94" w:rsidRPr="00E06631">
        <w:tc>
          <w:tcPr>
            <w:tcW w:w="3168" w:type="dxa"/>
          </w:tcPr>
          <w:p w:rsidR="00366C94" w:rsidRPr="00E06631" w:rsidRDefault="00366C94" w:rsidP="005C0A1A">
            <w:pPr>
              <w:jc w:val="center"/>
              <w:rPr>
                <w:rFonts w:ascii="Arial" w:hAnsi="Arial" w:cs="Arial"/>
                <w:color w:val="000000" w:themeColor="text1"/>
                <w:sz w:val="22"/>
                <w:szCs w:val="22"/>
              </w:rPr>
            </w:pPr>
            <w:r w:rsidRPr="00F93BC6">
              <w:rPr>
                <w:rFonts w:ascii="Arial" w:hAnsi="Arial" w:cs="Arial"/>
                <w:noProof/>
                <w:color w:val="000000" w:themeColor="text1"/>
                <w:sz w:val="22"/>
                <w:szCs w:val="22"/>
              </w:rPr>
              <w:t>1</w:t>
            </w:r>
          </w:p>
        </w:tc>
        <w:tc>
          <w:tcPr>
            <w:tcW w:w="6120" w:type="dxa"/>
          </w:tcPr>
          <w:p w:rsidR="00366C94" w:rsidRPr="00E06631" w:rsidRDefault="00366C94" w:rsidP="00B453E0">
            <w:pPr>
              <w:rPr>
                <w:rFonts w:ascii="Arial Narrow" w:hAnsi="Arial Narrow" w:cs="Arial"/>
                <w:color w:val="000000" w:themeColor="text1"/>
                <w:sz w:val="22"/>
                <w:szCs w:val="22"/>
              </w:rPr>
            </w:pPr>
          </w:p>
        </w:tc>
      </w:tr>
    </w:tbl>
    <w:p w:rsidR="00366C94" w:rsidRPr="00E06631" w:rsidRDefault="00366C9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366C94" w:rsidRPr="00E06631" w:rsidRDefault="00366C9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66C94" w:rsidRPr="00E06631">
        <w:trPr>
          <w:tblHeader/>
        </w:trPr>
        <w:tc>
          <w:tcPr>
            <w:tcW w:w="3168" w:type="dxa"/>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66C94" w:rsidRPr="00E06631" w:rsidTr="00DF286C">
        <w:tc>
          <w:tcPr>
            <w:tcW w:w="3168" w:type="dxa"/>
          </w:tcPr>
          <w:p w:rsidR="00366C94" w:rsidRPr="00E06631" w:rsidRDefault="00366C94" w:rsidP="00DF286C">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Health and Safety</w:t>
            </w:r>
          </w:p>
        </w:tc>
        <w:tc>
          <w:tcPr>
            <w:tcW w:w="6120" w:type="dxa"/>
          </w:tcPr>
          <w:p w:rsidR="00366C94" w:rsidRPr="00F93BC6" w:rsidRDefault="00366C94" w:rsidP="00C47799">
            <w:pPr>
              <w:autoSpaceDE w:val="0"/>
              <w:autoSpaceDN w:val="0"/>
              <w:ind w:left="357"/>
              <w:rPr>
                <w:rFonts w:ascii="Arial Narrow" w:hAnsi="Arial Narrow"/>
                <w:noProof/>
                <w:color w:val="000000" w:themeColor="text1"/>
                <w:sz w:val="20"/>
                <w:szCs w:val="20"/>
              </w:rPr>
            </w:pPr>
            <w:r w:rsidRPr="00F93BC6">
              <w:rPr>
                <w:rFonts w:ascii="Arial Narrow" w:hAnsi="Arial Narrow"/>
                <w:noProof/>
                <w:color w:val="000000" w:themeColor="text1"/>
                <w:sz w:val="20"/>
                <w:szCs w:val="20"/>
              </w:rPr>
              <w:t xml:space="preserve">Demonstrates knowledge of applicable health and safety regulations. </w:t>
            </w:r>
          </w:p>
          <w:p w:rsidR="00366C94" w:rsidRPr="00E06631" w:rsidRDefault="00366C94" w:rsidP="00DF286C">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Adheres to applicable health and safety regulations.</w:t>
            </w:r>
          </w:p>
          <w:p w:rsidR="00366C94" w:rsidRPr="00E06631" w:rsidRDefault="00366C94" w:rsidP="00DF286C">
            <w:pPr>
              <w:autoSpaceDE w:val="0"/>
              <w:autoSpaceDN w:val="0"/>
              <w:ind w:left="357"/>
              <w:rPr>
                <w:rFonts w:ascii="Arial Narrow" w:hAnsi="Arial Narrow"/>
                <w:color w:val="000000" w:themeColor="text1"/>
                <w:sz w:val="20"/>
                <w:szCs w:val="20"/>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lastRenderedPageBreak/>
              <w:t>Erects road signs and barricades in accordance with the Machinery and Occupation Safety Act.</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E06631" w:rsidRDefault="00366C94" w:rsidP="000D1C95">
            <w:pPr>
              <w:autoSpaceDE w:val="0"/>
              <w:autoSpaceDN w:val="0"/>
              <w:ind w:left="660"/>
              <w:rPr>
                <w:rFonts w:ascii="Arial Narrow" w:hAnsi="Arial Narrow"/>
                <w:color w:val="000000" w:themeColor="text1"/>
                <w:sz w:val="20"/>
                <w:szCs w:val="20"/>
              </w:rPr>
            </w:pPr>
            <w:r w:rsidRPr="00F93BC6">
              <w:rPr>
                <w:rFonts w:ascii="Arial Narrow" w:hAnsi="Arial Narrow"/>
                <w:noProof/>
                <w:color w:val="000000" w:themeColor="text1"/>
                <w:sz w:val="18"/>
                <w:szCs w:val="18"/>
              </w:rPr>
              <w:t>Ensures safety of works and workers by issuing safety equipment and maintaining safety standards for the protection of workers and public.</w:t>
            </w:r>
          </w:p>
        </w:tc>
      </w:tr>
      <w:tr w:rsidR="00366C94" w:rsidRPr="00E06631" w:rsidTr="00DF286C">
        <w:tc>
          <w:tcPr>
            <w:tcW w:w="3168" w:type="dxa"/>
          </w:tcPr>
          <w:p w:rsidR="00366C94" w:rsidRPr="00E06631" w:rsidRDefault="00366C94" w:rsidP="00DF286C">
            <w:pPr>
              <w:rPr>
                <w:rFonts w:ascii="Arial Narrow" w:hAnsi="Arial Narrow" w:cs="Arial"/>
                <w:color w:val="000000" w:themeColor="text1"/>
                <w:sz w:val="20"/>
                <w:szCs w:val="20"/>
              </w:rPr>
            </w:pPr>
          </w:p>
        </w:tc>
        <w:tc>
          <w:tcPr>
            <w:tcW w:w="6120" w:type="dxa"/>
          </w:tcPr>
          <w:p w:rsidR="00366C94" w:rsidRPr="00E06631" w:rsidRDefault="00366C94" w:rsidP="00366C94">
            <w:pPr>
              <w:autoSpaceDE w:val="0"/>
              <w:autoSpaceDN w:val="0"/>
              <w:ind w:left="357"/>
              <w:rPr>
                <w:rFonts w:ascii="Arial Narrow" w:hAnsi="Arial Narrow"/>
                <w:color w:val="000000" w:themeColor="text1"/>
                <w:sz w:val="20"/>
                <w:szCs w:val="20"/>
              </w:rPr>
            </w:pPr>
          </w:p>
        </w:tc>
      </w:tr>
    </w:tbl>
    <w:p w:rsidR="00366C94" w:rsidRPr="00E06631" w:rsidRDefault="00366C94" w:rsidP="00B453E0">
      <w:pPr>
        <w:rPr>
          <w:rFonts w:ascii="Arial" w:hAnsi="Arial" w:cs="Arial"/>
          <w:color w:val="000000" w:themeColor="text1"/>
          <w:sz w:val="22"/>
          <w:szCs w:val="22"/>
          <w:lang w:val="en-GB"/>
        </w:rPr>
      </w:pPr>
    </w:p>
    <w:p w:rsidR="00366C94" w:rsidRPr="00E06631" w:rsidRDefault="00366C9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366C94" w:rsidRPr="00E06631">
        <w:trPr>
          <w:tblHeader/>
        </w:trPr>
        <w:tc>
          <w:tcPr>
            <w:tcW w:w="3168" w:type="dxa"/>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66C94" w:rsidRPr="00E06631" w:rsidTr="005F56C9">
        <w:tc>
          <w:tcPr>
            <w:tcW w:w="3168" w:type="dxa"/>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Engineering Technical Functional Duties</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Understands and applies technical knowledge of functional duties.</w:t>
            </w:r>
          </w:p>
          <w:p w:rsidR="00366C94" w:rsidRPr="00E06631" w:rsidRDefault="00366C94" w:rsidP="005F56C9">
            <w:pPr>
              <w:autoSpaceDE w:val="0"/>
              <w:autoSpaceDN w:val="0"/>
              <w:ind w:left="357"/>
              <w:rPr>
                <w:rFonts w:ascii="Arial Narrow" w:hAnsi="Arial Narrow"/>
                <w:color w:val="000000" w:themeColor="text1"/>
                <w:sz w:val="20"/>
                <w:szCs w:val="20"/>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Constructs manholes, inspection chambers and other masonry work as required.</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Provides new or second sewerage erf connections.</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Maintains and repairs sewers by rodding, dragging and jetting of sewer mains, interceptors, pipe bridges and manholes.</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Ensures the efficient use, maintenance and storing of entrusted plant, tools and equipment and regularly inspects, instructs and supervises these.</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Distinguishes municipal chokes from private chokes.</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Ensures that sewer pipe work and pipe bridges are in a good state of repair.</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E06631" w:rsidRDefault="00366C94" w:rsidP="000D1C95">
            <w:pPr>
              <w:autoSpaceDE w:val="0"/>
              <w:autoSpaceDN w:val="0"/>
              <w:ind w:left="660"/>
              <w:rPr>
                <w:rFonts w:ascii="Arial Narrow" w:hAnsi="Arial Narrow"/>
                <w:color w:val="000000" w:themeColor="text1"/>
                <w:sz w:val="20"/>
                <w:szCs w:val="20"/>
              </w:rPr>
            </w:pPr>
            <w:r w:rsidRPr="00F93BC6">
              <w:rPr>
                <w:rFonts w:ascii="Arial Narrow" w:hAnsi="Arial Narrow"/>
                <w:noProof/>
                <w:color w:val="000000" w:themeColor="text1"/>
                <w:sz w:val="18"/>
                <w:szCs w:val="18"/>
              </w:rPr>
              <w:t>Ensures that the work site is left in a neat and tidy condition.</w:t>
            </w:r>
          </w:p>
        </w:tc>
      </w:tr>
      <w:tr w:rsidR="00366C94" w:rsidRPr="00E06631" w:rsidTr="005F56C9">
        <w:tc>
          <w:tcPr>
            <w:tcW w:w="3168" w:type="dxa"/>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Administration</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Understands and controls the bureaucratic or operational performance of routine tasks necessary to deliver the specific service.</w:t>
            </w:r>
          </w:p>
          <w:p w:rsidR="00366C94" w:rsidRPr="00E06631" w:rsidRDefault="00366C94" w:rsidP="000347AC">
            <w:pPr>
              <w:autoSpaceDE w:val="0"/>
              <w:autoSpaceDN w:val="0"/>
              <w:ind w:left="660"/>
              <w:rPr>
                <w:rFonts w:ascii="Arial Narrow" w:hAnsi="Arial Narrow"/>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Keeps track of material brought on to site or removed from site in a register.</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Keeps an accurate inventory of all plant tools and equipment.</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Clears blockages and sets the order in which blockages will be attended to.</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Reports defective tools equipment and plant.</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Writes daily work reports, completes mileage forms and timesheets, detailing work done on the preceding day.</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E06631" w:rsidRDefault="00366C94" w:rsidP="000D1C95">
            <w:pPr>
              <w:autoSpaceDE w:val="0"/>
              <w:autoSpaceDN w:val="0"/>
              <w:ind w:left="660"/>
              <w:rPr>
                <w:rFonts w:ascii="Arial Narrow" w:hAnsi="Arial Narrow"/>
                <w:color w:val="000000" w:themeColor="text1"/>
                <w:sz w:val="20"/>
                <w:szCs w:val="20"/>
              </w:rPr>
            </w:pPr>
            <w:r w:rsidRPr="00F93BC6">
              <w:rPr>
                <w:rFonts w:ascii="Arial Narrow" w:hAnsi="Arial Narrow"/>
                <w:noProof/>
                <w:color w:val="000000" w:themeColor="text1"/>
                <w:sz w:val="18"/>
                <w:szCs w:val="18"/>
              </w:rPr>
              <w:t>Completes attendance registers, leave forms and petrol usage.</w:t>
            </w:r>
          </w:p>
        </w:tc>
      </w:tr>
      <w:tr w:rsidR="00366C94" w:rsidRPr="00E06631" w:rsidTr="005F56C9">
        <w:tc>
          <w:tcPr>
            <w:tcW w:w="3168" w:type="dxa"/>
          </w:tcPr>
          <w:p w:rsidR="00366C94" w:rsidRPr="00E06631" w:rsidRDefault="00366C94" w:rsidP="00DE5DC3">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Staff</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366C94" w:rsidRPr="00E06631" w:rsidRDefault="00366C94" w:rsidP="005F56C9">
            <w:pPr>
              <w:autoSpaceDE w:val="0"/>
              <w:autoSpaceDN w:val="0"/>
              <w:ind w:left="357"/>
              <w:rPr>
                <w:rFonts w:ascii="Arial Narrow" w:hAnsi="Arial Narrow"/>
                <w:color w:val="000000" w:themeColor="text1"/>
                <w:sz w:val="20"/>
                <w:szCs w:val="20"/>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Supervises staff and recommends leave for supervised staff.</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E06631" w:rsidRDefault="00366C94" w:rsidP="000D1C95">
            <w:pPr>
              <w:autoSpaceDE w:val="0"/>
              <w:autoSpaceDN w:val="0"/>
              <w:ind w:left="660"/>
              <w:rPr>
                <w:rFonts w:ascii="Arial Narrow" w:hAnsi="Arial Narrow"/>
                <w:color w:val="000000" w:themeColor="text1"/>
                <w:sz w:val="20"/>
                <w:szCs w:val="20"/>
              </w:rPr>
            </w:pPr>
            <w:r w:rsidRPr="00F93BC6">
              <w:rPr>
                <w:rFonts w:ascii="Arial Narrow" w:hAnsi="Arial Narrow"/>
                <w:noProof/>
                <w:color w:val="000000" w:themeColor="text1"/>
                <w:sz w:val="18"/>
                <w:szCs w:val="18"/>
              </w:rPr>
              <w:t>Institutes, when necessary, disciplinary action against supervised staff.</w:t>
            </w:r>
          </w:p>
        </w:tc>
      </w:tr>
    </w:tbl>
    <w:p w:rsidR="00366C94" w:rsidRPr="00E06631" w:rsidRDefault="00366C94" w:rsidP="00B453E0">
      <w:pPr>
        <w:rPr>
          <w:rFonts w:ascii="Arial" w:hAnsi="Arial" w:cs="Arial"/>
          <w:color w:val="000000" w:themeColor="text1"/>
          <w:sz w:val="22"/>
          <w:szCs w:val="22"/>
          <w:lang w:val="en-GB"/>
        </w:rPr>
      </w:pPr>
    </w:p>
    <w:p w:rsidR="00366C94" w:rsidRPr="00E06631" w:rsidRDefault="00366C9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366C94" w:rsidRPr="00E06631">
        <w:trPr>
          <w:tblHeader/>
        </w:trPr>
        <w:tc>
          <w:tcPr>
            <w:tcW w:w="3139" w:type="dxa"/>
            <w:tcBorders>
              <w:bottom w:val="single" w:sz="4" w:space="0" w:color="auto"/>
            </w:tcBorders>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366C94" w:rsidRPr="00E06631" w:rsidRDefault="00366C9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Public Service Orientation</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Client Orientation and Customer Focus</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Communication</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366C94" w:rsidRPr="00E06631" w:rsidRDefault="00366C94" w:rsidP="005F56C9">
            <w:pPr>
              <w:autoSpaceDE w:val="0"/>
              <w:autoSpaceDN w:val="0"/>
              <w:ind w:left="357"/>
              <w:rPr>
                <w:rFonts w:ascii="Arial Narrow" w:hAnsi="Arial Narrow"/>
                <w:color w:val="000000" w:themeColor="text1"/>
                <w:sz w:val="20"/>
                <w:szCs w:val="20"/>
              </w:rPr>
            </w:pPr>
          </w:p>
          <w:p w:rsidR="00366C94" w:rsidRPr="00F93BC6" w:rsidRDefault="00366C94" w:rsidP="00C47799">
            <w:pPr>
              <w:autoSpaceDE w:val="0"/>
              <w:autoSpaceDN w:val="0"/>
              <w:ind w:left="660"/>
              <w:rPr>
                <w:rFonts w:ascii="Arial Narrow" w:hAnsi="Arial Narrow"/>
                <w:noProof/>
                <w:color w:val="000000" w:themeColor="text1"/>
                <w:sz w:val="18"/>
                <w:szCs w:val="18"/>
              </w:rPr>
            </w:pPr>
            <w:r w:rsidRPr="00F93BC6">
              <w:rPr>
                <w:rFonts w:ascii="Arial Narrow" w:hAnsi="Arial Narrow"/>
                <w:noProof/>
                <w:color w:val="000000" w:themeColor="text1"/>
                <w:sz w:val="18"/>
                <w:szCs w:val="18"/>
              </w:rPr>
              <w:t>Reports all damaged sewer facilities to the superior.</w:t>
            </w:r>
          </w:p>
          <w:p w:rsidR="00366C94" w:rsidRPr="00F93BC6" w:rsidRDefault="00366C94" w:rsidP="00C47799">
            <w:pPr>
              <w:autoSpaceDE w:val="0"/>
              <w:autoSpaceDN w:val="0"/>
              <w:ind w:left="660"/>
              <w:rPr>
                <w:rFonts w:ascii="Arial Narrow" w:hAnsi="Arial Narrow"/>
                <w:noProof/>
                <w:color w:val="000000" w:themeColor="text1"/>
                <w:sz w:val="18"/>
                <w:szCs w:val="18"/>
              </w:rPr>
            </w:pPr>
          </w:p>
          <w:p w:rsidR="00366C94" w:rsidRPr="00E06631" w:rsidRDefault="00366C94" w:rsidP="000D1C95">
            <w:pPr>
              <w:autoSpaceDE w:val="0"/>
              <w:autoSpaceDN w:val="0"/>
              <w:ind w:left="660"/>
              <w:rPr>
                <w:rFonts w:ascii="Arial Narrow" w:hAnsi="Arial Narrow"/>
                <w:color w:val="000000" w:themeColor="text1"/>
                <w:sz w:val="20"/>
                <w:szCs w:val="20"/>
              </w:rPr>
            </w:pPr>
            <w:r w:rsidRPr="00F93BC6">
              <w:rPr>
                <w:rFonts w:ascii="Arial Narrow" w:hAnsi="Arial Narrow"/>
                <w:noProof/>
                <w:color w:val="000000" w:themeColor="text1"/>
                <w:sz w:val="18"/>
                <w:szCs w:val="18"/>
              </w:rPr>
              <w:t>Instructs staff from other departments when they carry out requested work at pump stations (e.g. TLB and Grader operators, crane truck and sewer tanker drivers).</w:t>
            </w: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Team Effectiveness</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Self Management</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Manages own time, priorities, emotions and behaviours in order to achieve personal and work goals.</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Honesty and Integrity</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Self Development</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Demonstrates commitment to assess and actively work towards improving and developing own knowledge, experience and competency.</w:t>
            </w:r>
          </w:p>
          <w:p w:rsidR="00366C94" w:rsidRPr="00E06631" w:rsidRDefault="00366C94" w:rsidP="00366C94">
            <w:pPr>
              <w:autoSpaceDE w:val="0"/>
              <w:autoSpaceDN w:val="0"/>
              <w:ind w:left="357"/>
              <w:rPr>
                <w:rFonts w:ascii="Arial Narrow" w:hAnsi="Arial Narrow"/>
                <w:color w:val="000000" w:themeColor="text1"/>
                <w:sz w:val="20"/>
                <w:szCs w:val="20"/>
              </w:rPr>
            </w:pPr>
          </w:p>
        </w:tc>
      </w:tr>
      <w:tr w:rsidR="00366C94" w:rsidRPr="00E06631" w:rsidTr="005F56C9">
        <w:tc>
          <w:tcPr>
            <w:tcW w:w="3168" w:type="dxa"/>
            <w:gridSpan w:val="2"/>
          </w:tcPr>
          <w:p w:rsidR="00366C94" w:rsidRPr="00E06631" w:rsidRDefault="00366C94" w:rsidP="005F56C9">
            <w:pPr>
              <w:rPr>
                <w:rFonts w:ascii="Arial Narrow" w:hAnsi="Arial Narrow" w:cs="Arial"/>
                <w:color w:val="000000" w:themeColor="text1"/>
                <w:sz w:val="20"/>
                <w:szCs w:val="20"/>
              </w:rPr>
            </w:pPr>
            <w:r w:rsidRPr="00F93BC6">
              <w:rPr>
                <w:rFonts w:ascii="Arial Narrow" w:hAnsi="Arial Narrow" w:cs="Arial"/>
                <w:noProof/>
                <w:color w:val="000000" w:themeColor="text1"/>
                <w:sz w:val="20"/>
                <w:szCs w:val="20"/>
              </w:rPr>
              <w:t>Ethical Conduct</w:t>
            </w:r>
          </w:p>
        </w:tc>
        <w:tc>
          <w:tcPr>
            <w:tcW w:w="6120" w:type="dxa"/>
          </w:tcPr>
          <w:p w:rsidR="00366C94" w:rsidRPr="00E06631" w:rsidRDefault="00366C94" w:rsidP="005F56C9">
            <w:pPr>
              <w:autoSpaceDE w:val="0"/>
              <w:autoSpaceDN w:val="0"/>
              <w:ind w:left="357"/>
              <w:rPr>
                <w:rFonts w:ascii="Arial Narrow" w:hAnsi="Arial Narrow"/>
                <w:color w:val="000000" w:themeColor="text1"/>
                <w:sz w:val="20"/>
                <w:szCs w:val="20"/>
              </w:rPr>
            </w:pPr>
            <w:r w:rsidRPr="00F93BC6">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to adhere to codes of good corporate governance.</w:t>
            </w:r>
          </w:p>
          <w:p w:rsidR="00366C94" w:rsidRPr="00E06631" w:rsidRDefault="00366C94" w:rsidP="00366C94">
            <w:pPr>
              <w:autoSpaceDE w:val="0"/>
              <w:autoSpaceDN w:val="0"/>
              <w:ind w:left="357"/>
              <w:rPr>
                <w:rFonts w:ascii="Arial Narrow" w:hAnsi="Arial Narrow"/>
                <w:color w:val="000000" w:themeColor="text1"/>
                <w:sz w:val="20"/>
                <w:szCs w:val="20"/>
              </w:rPr>
            </w:pPr>
          </w:p>
        </w:tc>
      </w:tr>
    </w:tbl>
    <w:p w:rsidR="00366C94" w:rsidRPr="00E06631" w:rsidRDefault="00366C94" w:rsidP="00B453E0">
      <w:pPr>
        <w:rPr>
          <w:rFonts w:ascii="Arial" w:hAnsi="Arial" w:cs="Arial"/>
          <w:b/>
          <w:color w:val="000000" w:themeColor="text1"/>
        </w:rPr>
      </w:pPr>
    </w:p>
    <w:p w:rsidR="00366C94" w:rsidRPr="00E06631" w:rsidRDefault="00366C9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366C94" w:rsidRDefault="00366C94" w:rsidP="005C0A1A">
      <w:pPr>
        <w:rPr>
          <w:rFonts w:ascii="Arial" w:hAnsi="Arial" w:cs="Arial"/>
          <w:b/>
          <w:color w:val="000000" w:themeColor="text1"/>
          <w:sz w:val="22"/>
          <w:szCs w:val="22"/>
        </w:rPr>
      </w:pPr>
    </w:p>
    <w:p w:rsidR="00366C94" w:rsidRDefault="00366C94" w:rsidP="005C0A1A">
      <w:pPr>
        <w:rPr>
          <w:rFonts w:ascii="Arial" w:hAnsi="Arial" w:cs="Arial"/>
          <w:b/>
          <w:color w:val="000000" w:themeColor="text1"/>
          <w:sz w:val="22"/>
          <w:szCs w:val="22"/>
        </w:rPr>
        <w:sectPr w:rsidR="00366C94" w:rsidSect="00366C94">
          <w:footerReference w:type="even" r:id="rId7"/>
          <w:footerReference w:type="default" r:id="rId8"/>
          <w:pgSz w:w="11907" w:h="16840" w:code="9"/>
          <w:pgMar w:top="1134" w:right="1134" w:bottom="1134" w:left="1134" w:header="720" w:footer="720" w:gutter="0"/>
          <w:pgNumType w:start="1"/>
          <w:cols w:space="720"/>
          <w:docGrid w:linePitch="360"/>
        </w:sectPr>
      </w:pPr>
      <w:r w:rsidRPr="00F93BC6">
        <w:rPr>
          <w:rFonts w:ascii="Arial" w:hAnsi="Arial" w:cs="Arial"/>
          <w:b/>
          <w:noProof/>
          <w:color w:val="000000" w:themeColor="text1"/>
          <w:sz w:val="22"/>
          <w:szCs w:val="22"/>
        </w:rPr>
        <w:t>Occupational Heath and Safety Act, 1993 (Act 85 of 1993), as amended by Act 181 of 1993</w:t>
      </w:r>
    </w:p>
    <w:p w:rsidR="00366C94" w:rsidRPr="00E06631" w:rsidRDefault="00366C94" w:rsidP="005C0A1A">
      <w:pPr>
        <w:rPr>
          <w:rFonts w:ascii="Arial" w:hAnsi="Arial" w:cs="Arial"/>
          <w:b/>
          <w:color w:val="000000" w:themeColor="text1"/>
          <w:sz w:val="22"/>
          <w:szCs w:val="22"/>
          <w:lang w:val="en-GB"/>
        </w:rPr>
      </w:pPr>
    </w:p>
    <w:sectPr w:rsidR="00366C94" w:rsidRPr="00E06631" w:rsidSect="00366C9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C94" w:rsidRDefault="00366C94">
      <w:r>
        <w:separator/>
      </w:r>
    </w:p>
  </w:endnote>
  <w:endnote w:type="continuationSeparator" w:id="0">
    <w:p w:rsidR="00366C94" w:rsidRDefault="00366C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94" w:rsidRDefault="00366C9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66C94" w:rsidRDefault="00366C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94" w:rsidRDefault="00366C9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66C94" w:rsidRDefault="00366C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7732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11FAF">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7732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66C9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C94" w:rsidRDefault="00366C94">
      <w:r>
        <w:separator/>
      </w:r>
    </w:p>
  </w:footnote>
  <w:footnote w:type="continuationSeparator" w:id="0">
    <w:p w:rsidR="00366C94" w:rsidRDefault="00366C94">
      <w:r>
        <w:continuationSeparator/>
      </w:r>
    </w:p>
  </w:footnote>
  <w:footnote w:id="1">
    <w:p w:rsidR="00366C94" w:rsidRDefault="00366C9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C94"/>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2011-04-27T10:36:00Z</dcterms:created>
  <dcterms:modified xsi:type="dcterms:W3CDTF">2011-04-27T10:36:00Z</dcterms:modified>
</cp:coreProperties>
</file>